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AAD" w:rsidRPr="00000F8C" w:rsidRDefault="00B50AAD" w:rsidP="003B49B9">
      <w:pPr>
        <w:spacing w:line="480" w:lineRule="auto"/>
        <w:ind w:firstLine="720"/>
        <w:rPr>
          <w:rFonts w:ascii="Times New Roman" w:hAnsi="Times New Roman" w:cs="Times New Roman"/>
          <w:sz w:val="24"/>
          <w:szCs w:val="24"/>
        </w:rPr>
      </w:pPr>
    </w:p>
    <w:p w:rsidR="00000F8C" w:rsidRPr="00000F8C" w:rsidRDefault="00000F8C" w:rsidP="003B49B9">
      <w:pPr>
        <w:spacing w:line="480" w:lineRule="auto"/>
        <w:ind w:firstLine="720"/>
        <w:rPr>
          <w:rFonts w:ascii="Times New Roman" w:hAnsi="Times New Roman" w:cs="Times New Roman"/>
          <w:sz w:val="24"/>
          <w:szCs w:val="24"/>
        </w:rPr>
      </w:pPr>
    </w:p>
    <w:p w:rsidR="00B50AAD" w:rsidRPr="00000F8C" w:rsidRDefault="00B50AAD" w:rsidP="003B49B9">
      <w:pPr>
        <w:spacing w:line="480" w:lineRule="auto"/>
        <w:ind w:firstLine="720"/>
        <w:rPr>
          <w:rFonts w:ascii="Times New Roman" w:hAnsi="Times New Roman" w:cs="Times New Roman"/>
          <w:sz w:val="24"/>
          <w:szCs w:val="24"/>
        </w:rPr>
      </w:pPr>
    </w:p>
    <w:p w:rsidR="00B50AAD" w:rsidRPr="00000F8C" w:rsidRDefault="00B50AAD" w:rsidP="003B49B9">
      <w:pPr>
        <w:spacing w:line="480" w:lineRule="auto"/>
        <w:ind w:firstLine="720"/>
        <w:rPr>
          <w:rFonts w:ascii="Times New Roman" w:hAnsi="Times New Roman" w:cs="Times New Roman"/>
          <w:sz w:val="24"/>
          <w:szCs w:val="24"/>
        </w:rPr>
      </w:pPr>
    </w:p>
    <w:p w:rsidR="00B50AAD" w:rsidRPr="00000F8C" w:rsidRDefault="00B50AAD" w:rsidP="003B49B9">
      <w:pPr>
        <w:spacing w:line="480" w:lineRule="auto"/>
        <w:ind w:firstLine="720"/>
        <w:rPr>
          <w:rFonts w:ascii="Times New Roman" w:hAnsi="Times New Roman" w:cs="Times New Roman"/>
          <w:sz w:val="24"/>
          <w:szCs w:val="24"/>
        </w:rPr>
      </w:pPr>
    </w:p>
    <w:p w:rsidR="003B49B9" w:rsidRPr="00000F8C" w:rsidRDefault="003B49B9" w:rsidP="003B49B9">
      <w:pPr>
        <w:spacing w:line="480" w:lineRule="auto"/>
        <w:ind w:firstLine="720"/>
        <w:rPr>
          <w:rFonts w:ascii="Times New Roman" w:hAnsi="Times New Roman" w:cs="Times New Roman"/>
          <w:sz w:val="24"/>
          <w:szCs w:val="24"/>
        </w:rPr>
      </w:pPr>
    </w:p>
    <w:p w:rsidR="003B49B9" w:rsidRPr="00000F8C" w:rsidRDefault="003B49B9" w:rsidP="003B49B9">
      <w:pPr>
        <w:spacing w:line="480" w:lineRule="auto"/>
        <w:ind w:firstLine="720"/>
        <w:rPr>
          <w:rFonts w:ascii="Times New Roman" w:hAnsi="Times New Roman" w:cs="Times New Roman"/>
          <w:sz w:val="24"/>
          <w:szCs w:val="24"/>
        </w:rPr>
      </w:pPr>
    </w:p>
    <w:p w:rsidR="00B50AAD" w:rsidRPr="00000F8C" w:rsidRDefault="00B50AAD" w:rsidP="003B49B9">
      <w:pPr>
        <w:spacing w:line="480" w:lineRule="auto"/>
        <w:ind w:firstLine="720"/>
        <w:rPr>
          <w:rFonts w:ascii="Times New Roman" w:hAnsi="Times New Roman" w:cs="Times New Roman"/>
          <w:sz w:val="24"/>
          <w:szCs w:val="24"/>
        </w:rPr>
      </w:pPr>
    </w:p>
    <w:p w:rsidR="00000F8C" w:rsidRPr="00000F8C" w:rsidRDefault="00000F8C" w:rsidP="00000F8C">
      <w:pPr>
        <w:spacing w:line="480" w:lineRule="auto"/>
        <w:jc w:val="center"/>
        <w:rPr>
          <w:rFonts w:ascii="Times New Roman" w:hAnsi="Times New Roman" w:cs="Times New Roman"/>
          <w:b/>
          <w:sz w:val="24"/>
          <w:szCs w:val="24"/>
        </w:rPr>
      </w:pPr>
      <w:bookmarkStart w:id="0" w:name="_GoBack"/>
      <w:r w:rsidRPr="00000F8C">
        <w:rPr>
          <w:rFonts w:ascii="Times New Roman" w:hAnsi="Times New Roman" w:cs="Times New Roman"/>
          <w:b/>
          <w:sz w:val="24"/>
          <w:szCs w:val="24"/>
        </w:rPr>
        <w:t>Part 1 &amp; Part 2</w:t>
      </w:r>
    </w:p>
    <w:bookmarkEnd w:id="0"/>
    <w:p w:rsidR="00B50AAD" w:rsidRPr="00000F8C" w:rsidRDefault="00B50AAD" w:rsidP="003B49B9">
      <w:pPr>
        <w:spacing w:line="480" w:lineRule="auto"/>
        <w:jc w:val="center"/>
        <w:rPr>
          <w:rFonts w:ascii="Times New Roman" w:hAnsi="Times New Roman" w:cs="Times New Roman"/>
          <w:color w:val="1B1B1B"/>
          <w:sz w:val="24"/>
          <w:szCs w:val="24"/>
          <w:shd w:val="clear" w:color="auto" w:fill="FFFFFF"/>
        </w:rPr>
      </w:pPr>
      <w:r w:rsidRPr="00000F8C">
        <w:rPr>
          <w:rFonts w:ascii="Times New Roman" w:hAnsi="Times New Roman" w:cs="Times New Roman"/>
          <w:color w:val="1B1B1B"/>
          <w:sz w:val="24"/>
          <w:szCs w:val="24"/>
          <w:shd w:val="clear" w:color="auto" w:fill="FFFFFF"/>
        </w:rPr>
        <w:t>Name</w:t>
      </w:r>
    </w:p>
    <w:p w:rsidR="00B50AAD" w:rsidRPr="00000F8C" w:rsidRDefault="00B50AAD" w:rsidP="003B49B9">
      <w:pPr>
        <w:spacing w:line="480" w:lineRule="auto"/>
        <w:jc w:val="center"/>
        <w:rPr>
          <w:rFonts w:ascii="Times New Roman" w:hAnsi="Times New Roman" w:cs="Times New Roman"/>
          <w:color w:val="1B1B1B"/>
          <w:sz w:val="24"/>
          <w:szCs w:val="24"/>
          <w:shd w:val="clear" w:color="auto" w:fill="FFFFFF"/>
        </w:rPr>
      </w:pPr>
      <w:r w:rsidRPr="00000F8C">
        <w:rPr>
          <w:rFonts w:ascii="Times New Roman" w:hAnsi="Times New Roman" w:cs="Times New Roman"/>
          <w:color w:val="1B1B1B"/>
          <w:sz w:val="24"/>
          <w:szCs w:val="24"/>
          <w:shd w:val="clear" w:color="auto" w:fill="FFFFFF"/>
        </w:rPr>
        <w:t>Institution</w:t>
      </w:r>
    </w:p>
    <w:p w:rsidR="00B50AAD" w:rsidRPr="00000F8C" w:rsidRDefault="00B50AAD" w:rsidP="003B49B9">
      <w:pPr>
        <w:spacing w:line="480" w:lineRule="auto"/>
        <w:jc w:val="center"/>
        <w:rPr>
          <w:rFonts w:ascii="Times New Roman" w:hAnsi="Times New Roman" w:cs="Times New Roman"/>
          <w:color w:val="1B1B1B"/>
          <w:sz w:val="24"/>
          <w:szCs w:val="24"/>
          <w:shd w:val="clear" w:color="auto" w:fill="FFFFFF"/>
        </w:rPr>
      </w:pPr>
      <w:r w:rsidRPr="00000F8C">
        <w:rPr>
          <w:rFonts w:ascii="Times New Roman" w:hAnsi="Times New Roman" w:cs="Times New Roman"/>
          <w:color w:val="1B1B1B"/>
          <w:sz w:val="24"/>
          <w:szCs w:val="24"/>
          <w:shd w:val="clear" w:color="auto" w:fill="FFFFFF"/>
        </w:rPr>
        <w:t>Date</w:t>
      </w:r>
    </w:p>
    <w:p w:rsidR="00B50AAD" w:rsidRPr="00000F8C" w:rsidRDefault="00B50AAD" w:rsidP="003B49B9">
      <w:pPr>
        <w:spacing w:line="480" w:lineRule="auto"/>
        <w:ind w:firstLine="720"/>
        <w:rPr>
          <w:rFonts w:ascii="Times New Roman" w:hAnsi="Times New Roman" w:cs="Times New Roman"/>
          <w:sz w:val="24"/>
          <w:szCs w:val="24"/>
        </w:rPr>
      </w:pPr>
    </w:p>
    <w:p w:rsidR="003B49B9" w:rsidRPr="00000F8C" w:rsidRDefault="003B49B9" w:rsidP="003B49B9">
      <w:pPr>
        <w:spacing w:line="480" w:lineRule="auto"/>
        <w:rPr>
          <w:rFonts w:ascii="Times New Roman" w:hAnsi="Times New Roman" w:cs="Times New Roman"/>
          <w:sz w:val="24"/>
          <w:szCs w:val="24"/>
        </w:rPr>
      </w:pPr>
    </w:p>
    <w:p w:rsidR="003B49B9" w:rsidRPr="00000F8C" w:rsidRDefault="003B49B9" w:rsidP="003B49B9">
      <w:pPr>
        <w:spacing w:line="480" w:lineRule="auto"/>
        <w:rPr>
          <w:rFonts w:ascii="Times New Roman" w:hAnsi="Times New Roman" w:cs="Times New Roman"/>
          <w:sz w:val="24"/>
          <w:szCs w:val="24"/>
        </w:rPr>
      </w:pPr>
    </w:p>
    <w:p w:rsidR="00000F8C" w:rsidRPr="00000F8C" w:rsidRDefault="00000F8C" w:rsidP="003B49B9">
      <w:pPr>
        <w:spacing w:line="480" w:lineRule="auto"/>
        <w:jc w:val="center"/>
        <w:rPr>
          <w:rFonts w:ascii="Times New Roman" w:hAnsi="Times New Roman" w:cs="Times New Roman"/>
          <w:b/>
          <w:sz w:val="24"/>
          <w:szCs w:val="24"/>
        </w:rPr>
      </w:pPr>
    </w:p>
    <w:p w:rsidR="00000F8C" w:rsidRPr="00000F8C" w:rsidRDefault="00000F8C" w:rsidP="003B49B9">
      <w:pPr>
        <w:spacing w:line="480" w:lineRule="auto"/>
        <w:jc w:val="center"/>
        <w:rPr>
          <w:rFonts w:ascii="Times New Roman" w:hAnsi="Times New Roman" w:cs="Times New Roman"/>
          <w:b/>
          <w:sz w:val="24"/>
          <w:szCs w:val="24"/>
        </w:rPr>
      </w:pPr>
    </w:p>
    <w:p w:rsidR="00000F8C" w:rsidRPr="00000F8C" w:rsidRDefault="00000F8C" w:rsidP="003B49B9">
      <w:pPr>
        <w:spacing w:line="480" w:lineRule="auto"/>
        <w:jc w:val="center"/>
        <w:rPr>
          <w:rFonts w:ascii="Times New Roman" w:hAnsi="Times New Roman" w:cs="Times New Roman"/>
          <w:b/>
          <w:sz w:val="24"/>
          <w:szCs w:val="24"/>
        </w:rPr>
      </w:pPr>
    </w:p>
    <w:p w:rsidR="00B50AAD" w:rsidRPr="00000F8C" w:rsidRDefault="00717C1E" w:rsidP="003B49B9">
      <w:pPr>
        <w:spacing w:line="480" w:lineRule="auto"/>
        <w:jc w:val="center"/>
        <w:rPr>
          <w:rFonts w:ascii="Times New Roman" w:hAnsi="Times New Roman" w:cs="Times New Roman"/>
          <w:b/>
          <w:color w:val="1B1B1B"/>
          <w:sz w:val="24"/>
          <w:szCs w:val="24"/>
          <w:shd w:val="clear" w:color="auto" w:fill="FFFFFF"/>
        </w:rPr>
      </w:pPr>
      <w:r w:rsidRPr="00000F8C">
        <w:rPr>
          <w:rFonts w:ascii="Times New Roman" w:hAnsi="Times New Roman" w:cs="Times New Roman"/>
          <w:b/>
          <w:sz w:val="24"/>
          <w:szCs w:val="24"/>
        </w:rPr>
        <w:lastRenderedPageBreak/>
        <w:t>Part 1</w:t>
      </w:r>
      <w:r w:rsidR="00000F8C" w:rsidRPr="00000F8C">
        <w:rPr>
          <w:rFonts w:ascii="Times New Roman" w:hAnsi="Times New Roman" w:cs="Times New Roman"/>
          <w:b/>
          <w:sz w:val="24"/>
          <w:szCs w:val="24"/>
        </w:rPr>
        <w:t xml:space="preserve">: </w:t>
      </w:r>
      <w:r w:rsidR="00B50AAD" w:rsidRPr="00000F8C">
        <w:rPr>
          <w:rFonts w:ascii="Times New Roman" w:hAnsi="Times New Roman" w:cs="Times New Roman"/>
          <w:b/>
          <w:sz w:val="24"/>
          <w:szCs w:val="24"/>
        </w:rPr>
        <w:t xml:space="preserve"> </w:t>
      </w:r>
      <w:r w:rsidR="00B50AAD" w:rsidRPr="00000F8C">
        <w:rPr>
          <w:rFonts w:ascii="Times New Roman" w:hAnsi="Times New Roman" w:cs="Times New Roman"/>
          <w:b/>
          <w:color w:val="1B1B1B"/>
          <w:sz w:val="24"/>
          <w:szCs w:val="24"/>
          <w:shd w:val="clear" w:color="auto" w:fill="FFFFFF"/>
        </w:rPr>
        <w:t>Communication and Self-Disclosure in the Classroom</w:t>
      </w:r>
    </w:p>
    <w:p w:rsidR="003B49B9" w:rsidRPr="00000F8C" w:rsidRDefault="003B49B9" w:rsidP="003B49B9">
      <w:pPr>
        <w:spacing w:after="0" w:line="480" w:lineRule="auto"/>
        <w:ind w:firstLine="720"/>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In the learning process, the teacher needs to know how to coordinate different activities. The teachers need to know how to foster quality communication in the classroom (Crews, Sheth, &amp; Horne, 2014). Effective communication can help build and enhance a safe learning environment, and students can thrive, prosper, and learn. The teachers need to create good communication that should be age-specific and foster understanding among the learners (Kirch et al., 2019). The research topic of interest in this paper is the amount of self-disclosure and comfortability of communication in class due to online courses, both asynchronous and synchronous compared to face-to-cafe learning. In this paper, the research question will be developed, the primary research method identified, and a sample population description.</w:t>
      </w:r>
    </w:p>
    <w:p w:rsidR="003B49B9" w:rsidRPr="00000F8C" w:rsidRDefault="003B49B9" w:rsidP="003B49B9">
      <w:pPr>
        <w:spacing w:after="0" w:line="480" w:lineRule="auto"/>
        <w:jc w:val="center"/>
        <w:rPr>
          <w:rFonts w:ascii="Times New Roman" w:eastAsia="Times New Roman" w:hAnsi="Times New Roman" w:cs="Times New Roman"/>
          <w:b/>
          <w:color w:val="0E101A"/>
          <w:sz w:val="24"/>
          <w:szCs w:val="24"/>
        </w:rPr>
      </w:pPr>
      <w:r w:rsidRPr="00000F8C">
        <w:rPr>
          <w:rFonts w:ascii="Times New Roman" w:eastAsia="Times New Roman" w:hAnsi="Times New Roman" w:cs="Times New Roman"/>
          <w:b/>
          <w:color w:val="0E101A"/>
          <w:sz w:val="24"/>
          <w:szCs w:val="24"/>
        </w:rPr>
        <w:t>The Research Questions</w:t>
      </w:r>
    </w:p>
    <w:p w:rsidR="003B49B9" w:rsidRPr="00000F8C" w:rsidRDefault="003B49B9" w:rsidP="003B49B9">
      <w:pPr>
        <w:spacing w:after="0" w:line="480" w:lineRule="auto"/>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This study will answer the questions:</w:t>
      </w:r>
    </w:p>
    <w:p w:rsidR="003B49B9" w:rsidRPr="00000F8C" w:rsidRDefault="003B49B9" w:rsidP="000165A0">
      <w:pPr>
        <w:numPr>
          <w:ilvl w:val="0"/>
          <w:numId w:val="2"/>
        </w:numPr>
        <w:spacing w:after="0" w:line="480" w:lineRule="auto"/>
        <w:ind w:firstLine="0"/>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What is it about the communication that happens or does not happen in the different methods of teaching?</w:t>
      </w:r>
    </w:p>
    <w:p w:rsidR="003B49B9" w:rsidRPr="00000F8C" w:rsidRDefault="003B49B9" w:rsidP="000165A0">
      <w:pPr>
        <w:numPr>
          <w:ilvl w:val="0"/>
          <w:numId w:val="2"/>
        </w:numPr>
        <w:spacing w:after="0" w:line="480" w:lineRule="auto"/>
        <w:ind w:firstLine="0"/>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How does communication influence students' perception of their professor, and their enjoyment of the class require incorporated information?</w:t>
      </w:r>
    </w:p>
    <w:p w:rsidR="003B49B9" w:rsidRPr="00000F8C" w:rsidRDefault="003B49B9" w:rsidP="000165A0">
      <w:pPr>
        <w:spacing w:after="0" w:line="480" w:lineRule="auto"/>
        <w:jc w:val="center"/>
        <w:rPr>
          <w:rFonts w:ascii="Times New Roman" w:eastAsia="Times New Roman" w:hAnsi="Times New Roman" w:cs="Times New Roman"/>
          <w:b/>
          <w:color w:val="0E101A"/>
          <w:sz w:val="24"/>
          <w:szCs w:val="24"/>
        </w:rPr>
      </w:pPr>
      <w:r w:rsidRPr="00000F8C">
        <w:rPr>
          <w:rFonts w:ascii="Times New Roman" w:eastAsia="Times New Roman" w:hAnsi="Times New Roman" w:cs="Times New Roman"/>
          <w:b/>
          <w:color w:val="0E101A"/>
          <w:sz w:val="24"/>
          <w:szCs w:val="24"/>
        </w:rPr>
        <w:t xml:space="preserve">The </w:t>
      </w:r>
      <w:r w:rsidR="000165A0" w:rsidRPr="00000F8C">
        <w:rPr>
          <w:rFonts w:ascii="Times New Roman" w:eastAsia="Times New Roman" w:hAnsi="Times New Roman" w:cs="Times New Roman"/>
          <w:b/>
          <w:color w:val="0E101A"/>
          <w:sz w:val="24"/>
          <w:szCs w:val="24"/>
        </w:rPr>
        <w:t>Primary Research Method</w:t>
      </w:r>
    </w:p>
    <w:p w:rsidR="003B49B9" w:rsidRPr="00000F8C" w:rsidRDefault="003B49B9" w:rsidP="003B49B9">
      <w:pPr>
        <w:spacing w:after="0" w:line="480" w:lineRule="auto"/>
        <w:ind w:firstLine="720"/>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 xml:space="preserve">The primary research method in my study is a focus group and survey. According to Barbour &amp; Morgan (2017), the focus group is a market research method that brings together 6-10 people in a room to offer feedback regarding the subject matter of a study. The recruitment of participants is based on their demographics or behavior and typically do not know each other. A focus group's significance is to collect upon respondents' attitudes, beliefs, experiences, and reactions towards a specific topic of research interest. In my research, the focus group research </w:t>
      </w:r>
      <w:r w:rsidRPr="00000F8C">
        <w:rPr>
          <w:rFonts w:ascii="Times New Roman" w:eastAsia="Times New Roman" w:hAnsi="Times New Roman" w:cs="Times New Roman"/>
          <w:color w:val="0E101A"/>
          <w:sz w:val="24"/>
          <w:szCs w:val="24"/>
        </w:rPr>
        <w:lastRenderedPageBreak/>
        <w:t>method will be collaborated with observation and one-to-one interviewing to make it more effective. </w:t>
      </w:r>
    </w:p>
    <w:p w:rsidR="003B49B9" w:rsidRPr="00000F8C" w:rsidRDefault="003B49B9" w:rsidP="003B49B9">
      <w:pPr>
        <w:spacing w:after="0" w:line="480" w:lineRule="auto"/>
        <w:ind w:firstLine="720"/>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The other primary survey is used to collect data from a predefined group of respondents to gain insight into interest topics. The survey research can serve multiple purposes, and each research can conduct them in many ways depending on the main focus of the study. The survey's advantages include having a large sample population, gathering statistical power, and collecting massive amounts of data (Story &amp; Tait, 2019). With this research method, I will gather the information to help me realize the significance of using varied communication means in the classroom.</w:t>
      </w:r>
    </w:p>
    <w:p w:rsidR="003B49B9" w:rsidRPr="00000F8C" w:rsidRDefault="003B49B9" w:rsidP="000165A0">
      <w:pPr>
        <w:spacing w:after="0" w:line="480" w:lineRule="auto"/>
        <w:jc w:val="center"/>
        <w:rPr>
          <w:rFonts w:ascii="Times New Roman" w:eastAsia="Times New Roman" w:hAnsi="Times New Roman" w:cs="Times New Roman"/>
          <w:b/>
          <w:color w:val="0E101A"/>
          <w:sz w:val="24"/>
          <w:szCs w:val="24"/>
        </w:rPr>
      </w:pPr>
      <w:r w:rsidRPr="00000F8C">
        <w:rPr>
          <w:rFonts w:ascii="Times New Roman" w:eastAsia="Times New Roman" w:hAnsi="Times New Roman" w:cs="Times New Roman"/>
          <w:b/>
          <w:color w:val="0E101A"/>
          <w:sz w:val="24"/>
          <w:szCs w:val="24"/>
        </w:rPr>
        <w:t>Description of the Implementation</w:t>
      </w:r>
    </w:p>
    <w:p w:rsidR="003B49B9" w:rsidRPr="00000F8C" w:rsidRDefault="003B49B9" w:rsidP="003B49B9">
      <w:pPr>
        <w:spacing w:after="0" w:line="480" w:lineRule="auto"/>
        <w:ind w:firstLine="720"/>
        <w:rPr>
          <w:rFonts w:ascii="Times New Roman" w:eastAsia="Times New Roman" w:hAnsi="Times New Roman" w:cs="Times New Roman"/>
          <w:color w:val="0E101A"/>
          <w:sz w:val="24"/>
          <w:szCs w:val="24"/>
        </w:rPr>
      </w:pPr>
      <w:r w:rsidRPr="00000F8C">
        <w:rPr>
          <w:rFonts w:ascii="Times New Roman" w:eastAsia="Times New Roman" w:hAnsi="Times New Roman" w:cs="Times New Roman"/>
          <w:color w:val="0E101A"/>
          <w:sz w:val="24"/>
          <w:szCs w:val="24"/>
        </w:rPr>
        <w:t xml:space="preserve">The sample logistics are critical in every research, and in my study, the sample population will include learners in higher learning institutions. As well, the members of the study population will be from diverse backgrounds. They should be capable of speaking English fluently. The participants of my study will be compensated for their time, which will be discussed in the informed consent process. My participants' discovery will be based on selecting members of different classes and using referrals from the first members of the sample population. I feel that this sample population will effectively serve the purpose of the study. My sample will consist of 30 participants. Of all these participants, eight will be subjected to the focus group method of research, and the remaining 22 will give their information through the survey method. I will run only one focus group, and these participants will be 8. For my content analysis, I will use Facebook, Twitter feeds, and websites to help in making the study more effective. The sample size has an appropriate number, and every person can hive in-depth information regarding the research questions. Having the right sample population in research is </w:t>
      </w:r>
      <w:r w:rsidRPr="00000F8C">
        <w:rPr>
          <w:rFonts w:ascii="Times New Roman" w:eastAsia="Times New Roman" w:hAnsi="Times New Roman" w:cs="Times New Roman"/>
          <w:color w:val="0E101A"/>
          <w:sz w:val="24"/>
          <w:szCs w:val="24"/>
        </w:rPr>
        <w:lastRenderedPageBreak/>
        <w:t>significant in that it offers relevant and reliable information. Lastly, the research ethics will be adhered to and this include informed consents, respect for the all the participants, and confidentiality of the data from each participant (Flewitt, 2020). The potential ethical question in the proposed research include questioning the learners on their comfort levels of the students have on their professors and their knowledge on the professors' personality. In this case, the participants will not be allowed to get too much more in-depth in describing their professors' personality.</w:t>
      </w:r>
    </w:p>
    <w:p w:rsidR="00000F8C" w:rsidRPr="00000F8C" w:rsidRDefault="00000F8C" w:rsidP="00000F8C">
      <w:pPr>
        <w:spacing w:line="480" w:lineRule="auto"/>
        <w:jc w:val="center"/>
        <w:rPr>
          <w:rFonts w:ascii="Times New Roman" w:hAnsi="Times New Roman" w:cs="Times New Roman"/>
          <w:b/>
          <w:color w:val="1B1B1B"/>
          <w:sz w:val="24"/>
          <w:szCs w:val="24"/>
          <w:shd w:val="clear" w:color="auto" w:fill="FFFFFF"/>
        </w:rPr>
      </w:pPr>
      <w:r w:rsidRPr="00000F8C">
        <w:rPr>
          <w:rFonts w:ascii="Times New Roman" w:hAnsi="Times New Roman" w:cs="Times New Roman"/>
          <w:b/>
          <w:color w:val="1B1B1B"/>
          <w:sz w:val="24"/>
          <w:szCs w:val="24"/>
          <w:shd w:val="clear" w:color="auto" w:fill="FFFFFF"/>
        </w:rPr>
        <w:t>Part 2: Communication and Self-Disclosure in the Classroom</w:t>
      </w:r>
    </w:p>
    <w:p w:rsidR="00000F8C" w:rsidRPr="00000F8C" w:rsidRDefault="00000F8C" w:rsidP="00000F8C">
      <w:pPr>
        <w:pStyle w:val="NormalWeb"/>
        <w:spacing w:before="0" w:beforeAutospacing="0" w:after="0" w:afterAutospacing="0" w:line="480" w:lineRule="auto"/>
        <w:ind w:firstLine="720"/>
        <w:rPr>
          <w:color w:val="0E101A"/>
        </w:rPr>
      </w:pPr>
      <w:r w:rsidRPr="00000F8C">
        <w:rPr>
          <w:rStyle w:val="Strong"/>
          <w:b w:val="0"/>
          <w:color w:val="0E101A"/>
        </w:rPr>
        <w:t>The research</w:t>
      </w:r>
      <w:r w:rsidRPr="00000F8C">
        <w:rPr>
          <w:rStyle w:val="Strong"/>
          <w:color w:val="0E101A"/>
        </w:rPr>
        <w:t> </w:t>
      </w:r>
      <w:r w:rsidRPr="00000F8C">
        <w:rPr>
          <w:color w:val="0E101A"/>
        </w:rPr>
        <w:t>aims at collecting information on the amount of self-disclosure and comfortability of communication in the classrooms as a result of online courses, both asynchronous and synchronous, compared to face-to-face learning. For better results to be attained, the researcher is expected to do much in planning their research progress (Sönmez, 2018). Planning helps the researchers know when to start collecting information, the kind of research question they will use, methods of data analysis, and more significantly, the total cost of the research and the dates and time needed to have the entire study completed. In my research, I will use focus groups that include students only. In the focus group, I will have learners with different cultural backgrounds but at the same education level. </w:t>
      </w:r>
    </w:p>
    <w:p w:rsidR="00000F8C" w:rsidRPr="00000F8C" w:rsidRDefault="00000F8C" w:rsidP="00000F8C">
      <w:pPr>
        <w:pStyle w:val="NormalWeb"/>
        <w:spacing w:before="0" w:beforeAutospacing="0" w:after="0" w:afterAutospacing="0" w:line="480" w:lineRule="auto"/>
        <w:jc w:val="center"/>
        <w:rPr>
          <w:b/>
          <w:color w:val="0E101A"/>
        </w:rPr>
      </w:pPr>
      <w:r w:rsidRPr="00000F8C">
        <w:rPr>
          <w:b/>
          <w:color w:val="0E101A"/>
        </w:rPr>
        <w:t>Timeline</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The formulation of research questions is the first step of my research, and this will be after I have the identification of the research problem and this is speculated to take place on 11/20/2020</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 xml:space="preserve">Getting background information is critical in research, and this happens by reviewing articles related to the research topic one is interested in. For my research, I will check at </w:t>
      </w:r>
      <w:r w:rsidRPr="00000F8C">
        <w:rPr>
          <w:color w:val="0E101A"/>
        </w:rPr>
        <w:lastRenderedPageBreak/>
        <w:t>least six articles regarding communication and self-disclosure in the classroom. This will be done from 11/21/2020 to 11/23/2020.</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The research topic will then be refined with reference to the information from the reviewed articles. This will be done on 11/24/2020.</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The methodology of the research will be defined by November 23rd, 2020. The most critical element that deserves to be noted in this case is the data collection method that favors the attainment of the information needed.   </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By November 23rd, 2020, the focus group will have been identified and then educated on specific aspects of the research, like the purpose of the study and how the entire process adheres to the ethical principles in research.</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The actual collection of research data will occur from November 25rd, 2020, to November 30th, 2020. This is the most critical step of research as every individual researcher in the sample population will be questioned, and their responses noted for analysis.</w:t>
      </w:r>
    </w:p>
    <w:p w:rsidR="00000F8C" w:rsidRPr="00000F8C" w:rsidRDefault="00000F8C" w:rsidP="00000F8C">
      <w:pPr>
        <w:pStyle w:val="NormalWeb"/>
        <w:numPr>
          <w:ilvl w:val="0"/>
          <w:numId w:val="3"/>
        </w:numPr>
        <w:spacing w:before="0" w:beforeAutospacing="0" w:after="0" w:afterAutospacing="0" w:line="480" w:lineRule="auto"/>
        <w:rPr>
          <w:color w:val="0E101A"/>
        </w:rPr>
      </w:pPr>
      <w:r w:rsidRPr="00000F8C">
        <w:rPr>
          <w:color w:val="0E101A"/>
        </w:rPr>
        <w:t>Lastly, the analysis of data and interpretation will be done by December 10th, 2020. This will need a lot of intelligence and computations and thus might take a longer time than all other research steps. </w:t>
      </w:r>
    </w:p>
    <w:p w:rsidR="00000F8C" w:rsidRPr="00000F8C" w:rsidRDefault="00000F8C" w:rsidP="00000F8C">
      <w:pPr>
        <w:pStyle w:val="NormalWeb"/>
        <w:spacing w:before="0" w:beforeAutospacing="0" w:after="0" w:afterAutospacing="0" w:line="480" w:lineRule="auto"/>
        <w:jc w:val="center"/>
        <w:rPr>
          <w:color w:val="0E101A"/>
        </w:rPr>
      </w:pPr>
      <w:r w:rsidRPr="00000F8C">
        <w:rPr>
          <w:rStyle w:val="Strong"/>
          <w:color w:val="0E101A"/>
        </w:rPr>
        <w:t>Detailed Budget</w:t>
      </w:r>
    </w:p>
    <w:p w:rsidR="00000F8C" w:rsidRPr="00000F8C" w:rsidRDefault="00000F8C" w:rsidP="00000F8C">
      <w:pPr>
        <w:pStyle w:val="NormalWeb"/>
        <w:spacing w:before="0" w:beforeAutospacing="0" w:after="0" w:afterAutospacing="0" w:line="480" w:lineRule="auto"/>
        <w:rPr>
          <w:b/>
          <w:i/>
          <w:color w:val="0E101A"/>
        </w:rPr>
      </w:pPr>
      <w:r w:rsidRPr="00000F8C">
        <w:rPr>
          <w:rStyle w:val="Strong"/>
          <w:b w:val="0"/>
          <w:i/>
          <w:color w:val="0E101A"/>
        </w:rPr>
        <w:t>The estimated budget of the research is $1,500.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Copying cost- $80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Compensation cost - $70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Rental fees- $110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Meals Budget- $300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lastRenderedPageBreak/>
        <w:t>Travel costs- $480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Research facilities-$40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Critical facilities like electricity, heat, and lighting $130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Libraries and library collections - $140</w:t>
      </w:r>
    </w:p>
    <w:p w:rsidR="00000F8C" w:rsidRPr="00000F8C" w:rsidRDefault="00000F8C" w:rsidP="00000F8C">
      <w:pPr>
        <w:pStyle w:val="NormalWeb"/>
        <w:numPr>
          <w:ilvl w:val="1"/>
          <w:numId w:val="4"/>
        </w:numPr>
        <w:spacing w:before="0" w:beforeAutospacing="0" w:after="0" w:afterAutospacing="0" w:line="480" w:lineRule="auto"/>
        <w:rPr>
          <w:color w:val="0E101A"/>
        </w:rPr>
      </w:pPr>
      <w:r w:rsidRPr="00000F8C">
        <w:rPr>
          <w:color w:val="0E101A"/>
        </w:rPr>
        <w:t>Miscellaneous expenses- $95 </w:t>
      </w:r>
    </w:p>
    <w:p w:rsidR="000165A0" w:rsidRPr="00000F8C" w:rsidRDefault="00000F8C" w:rsidP="00000F8C">
      <w:pPr>
        <w:spacing w:line="480" w:lineRule="auto"/>
        <w:rPr>
          <w:rFonts w:ascii="Times New Roman" w:hAnsi="Times New Roman" w:cs="Times New Roman"/>
          <w:b/>
          <w:sz w:val="24"/>
          <w:szCs w:val="24"/>
        </w:rPr>
      </w:pPr>
      <w:r w:rsidRPr="00000F8C">
        <w:rPr>
          <w:rFonts w:ascii="Times New Roman" w:hAnsi="Times New Roman" w:cs="Times New Roman"/>
          <w:color w:val="0E101A"/>
          <w:sz w:val="24"/>
          <w:szCs w:val="24"/>
        </w:rPr>
        <w:t>All the dates provided in the research plan have to be adhered to for the aim of the research to be realized in the shortest time possible. Setting a reminder is among the strategies that will keep me focused on attaining every daily activity about the research. The most critical thing is to stay in touch with my sample population to minimize any unusual happenings that might slow down the research process, ensuring that time is appropriately managed. In my research, the budgets have to be strictly followed, and this is to ensure that no extra charges arise in the process.   </w:t>
      </w: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0165A0" w:rsidRPr="00000F8C" w:rsidRDefault="000165A0" w:rsidP="000165A0">
      <w:pPr>
        <w:spacing w:line="480" w:lineRule="auto"/>
        <w:rPr>
          <w:rFonts w:ascii="Times New Roman" w:hAnsi="Times New Roman" w:cs="Times New Roman"/>
          <w:b/>
          <w:sz w:val="24"/>
          <w:szCs w:val="24"/>
        </w:rPr>
      </w:pPr>
    </w:p>
    <w:p w:rsidR="00280F8E" w:rsidRPr="00000F8C" w:rsidRDefault="00D91036" w:rsidP="000165A0">
      <w:pPr>
        <w:spacing w:line="480" w:lineRule="auto"/>
        <w:jc w:val="center"/>
        <w:rPr>
          <w:rFonts w:ascii="Times New Roman" w:hAnsi="Times New Roman" w:cs="Times New Roman"/>
          <w:b/>
          <w:sz w:val="24"/>
          <w:szCs w:val="24"/>
        </w:rPr>
      </w:pPr>
      <w:r w:rsidRPr="00000F8C">
        <w:rPr>
          <w:rFonts w:ascii="Times New Roman" w:hAnsi="Times New Roman" w:cs="Times New Roman"/>
          <w:b/>
          <w:sz w:val="24"/>
          <w:szCs w:val="24"/>
        </w:rPr>
        <w:lastRenderedPageBreak/>
        <w:t>References</w:t>
      </w:r>
    </w:p>
    <w:p w:rsidR="00000F8C" w:rsidRPr="00000F8C" w:rsidRDefault="00000F8C" w:rsidP="000165A0">
      <w:pPr>
        <w:spacing w:line="480" w:lineRule="auto"/>
        <w:ind w:left="720" w:hanging="720"/>
        <w:rPr>
          <w:rFonts w:ascii="Times New Roman" w:hAnsi="Times New Roman" w:cs="Times New Roman"/>
          <w:color w:val="222222"/>
          <w:sz w:val="24"/>
          <w:szCs w:val="24"/>
          <w:shd w:val="clear" w:color="auto" w:fill="FFFFFF"/>
        </w:rPr>
      </w:pPr>
      <w:r w:rsidRPr="00000F8C">
        <w:rPr>
          <w:rFonts w:ascii="Times New Roman" w:hAnsi="Times New Roman" w:cs="Times New Roman"/>
          <w:color w:val="222222"/>
          <w:sz w:val="24"/>
          <w:szCs w:val="24"/>
          <w:shd w:val="clear" w:color="auto" w:fill="FFFFFF"/>
        </w:rPr>
        <w:t>Barbour, R. S., &amp; Morgan, D. L. (Eds.). (2017). </w:t>
      </w:r>
      <w:r w:rsidRPr="00000F8C">
        <w:rPr>
          <w:rFonts w:ascii="Times New Roman" w:hAnsi="Times New Roman" w:cs="Times New Roman"/>
          <w:i/>
          <w:iCs/>
          <w:color w:val="222222"/>
          <w:sz w:val="24"/>
          <w:szCs w:val="24"/>
          <w:shd w:val="clear" w:color="auto" w:fill="FFFFFF"/>
        </w:rPr>
        <w:t>A new era in focus group research: Challenges, innovation and practice</w:t>
      </w:r>
      <w:r w:rsidRPr="00000F8C">
        <w:rPr>
          <w:rFonts w:ascii="Times New Roman" w:hAnsi="Times New Roman" w:cs="Times New Roman"/>
          <w:color w:val="222222"/>
          <w:sz w:val="24"/>
          <w:szCs w:val="24"/>
          <w:shd w:val="clear" w:color="auto" w:fill="FFFFFF"/>
        </w:rPr>
        <w:t>. Springer.</w:t>
      </w:r>
    </w:p>
    <w:p w:rsidR="00000F8C" w:rsidRPr="00000F8C" w:rsidRDefault="00000F8C" w:rsidP="000165A0">
      <w:pPr>
        <w:spacing w:line="480" w:lineRule="auto"/>
        <w:ind w:left="720" w:hanging="720"/>
        <w:rPr>
          <w:rFonts w:ascii="Times New Roman" w:hAnsi="Times New Roman" w:cs="Times New Roman"/>
          <w:color w:val="222222"/>
          <w:sz w:val="24"/>
          <w:szCs w:val="24"/>
          <w:shd w:val="clear" w:color="auto" w:fill="FFFFFF"/>
        </w:rPr>
      </w:pPr>
      <w:r w:rsidRPr="00000F8C">
        <w:rPr>
          <w:rFonts w:ascii="Times New Roman" w:hAnsi="Times New Roman" w:cs="Times New Roman"/>
          <w:color w:val="222222"/>
          <w:sz w:val="24"/>
          <w:szCs w:val="24"/>
          <w:shd w:val="clear" w:color="auto" w:fill="FFFFFF"/>
        </w:rPr>
        <w:t xml:space="preserve"> Crews, T. B., Sheth, S. N., &amp; Horne, T. M. (2014). Understanding the learning personalities of successful online students. </w:t>
      </w:r>
      <w:r w:rsidRPr="00000F8C">
        <w:rPr>
          <w:rFonts w:ascii="Times New Roman" w:hAnsi="Times New Roman" w:cs="Times New Roman"/>
          <w:i/>
          <w:iCs/>
          <w:color w:val="222222"/>
          <w:sz w:val="24"/>
          <w:szCs w:val="24"/>
          <w:shd w:val="clear" w:color="auto" w:fill="FFFFFF"/>
        </w:rPr>
        <w:t>Educause Review</w:t>
      </w:r>
      <w:r w:rsidRPr="00000F8C">
        <w:rPr>
          <w:rFonts w:ascii="Times New Roman" w:hAnsi="Times New Roman" w:cs="Times New Roman"/>
          <w:color w:val="222222"/>
          <w:sz w:val="24"/>
          <w:szCs w:val="24"/>
          <w:shd w:val="clear" w:color="auto" w:fill="FFFFFF"/>
        </w:rPr>
        <w:t>.</w:t>
      </w:r>
    </w:p>
    <w:p w:rsidR="00000F8C" w:rsidRPr="00000F8C" w:rsidRDefault="00000F8C" w:rsidP="000165A0">
      <w:pPr>
        <w:spacing w:line="480" w:lineRule="auto"/>
        <w:ind w:left="720" w:hanging="720"/>
        <w:rPr>
          <w:rFonts w:ascii="Times New Roman" w:hAnsi="Times New Roman" w:cs="Times New Roman"/>
          <w:b/>
          <w:sz w:val="24"/>
          <w:szCs w:val="24"/>
        </w:rPr>
      </w:pPr>
      <w:r w:rsidRPr="00000F8C">
        <w:rPr>
          <w:rFonts w:ascii="Times New Roman" w:hAnsi="Times New Roman" w:cs="Times New Roman"/>
          <w:color w:val="222222"/>
          <w:sz w:val="24"/>
          <w:szCs w:val="24"/>
          <w:shd w:val="clear" w:color="auto" w:fill="FFFFFF"/>
        </w:rPr>
        <w:t>Flewitt, R. (2020). </w:t>
      </w:r>
      <w:r w:rsidRPr="00000F8C">
        <w:rPr>
          <w:rFonts w:ascii="Times New Roman" w:hAnsi="Times New Roman" w:cs="Times New Roman"/>
          <w:i/>
          <w:iCs/>
          <w:color w:val="222222"/>
          <w:sz w:val="24"/>
          <w:szCs w:val="24"/>
          <w:shd w:val="clear" w:color="auto" w:fill="FFFFFF"/>
        </w:rPr>
        <w:t>Ethics and researching young children’s digital literacy practices</w:t>
      </w:r>
      <w:r w:rsidRPr="00000F8C">
        <w:rPr>
          <w:rFonts w:ascii="Times New Roman" w:hAnsi="Times New Roman" w:cs="Times New Roman"/>
          <w:color w:val="222222"/>
          <w:sz w:val="24"/>
          <w:szCs w:val="24"/>
          <w:shd w:val="clear" w:color="auto" w:fill="FFFFFF"/>
        </w:rPr>
        <w:t> (pp. 64-78). New York: Routledge.</w:t>
      </w:r>
    </w:p>
    <w:p w:rsidR="00000F8C" w:rsidRPr="00000F8C" w:rsidRDefault="00000F8C" w:rsidP="000165A0">
      <w:pPr>
        <w:spacing w:line="480" w:lineRule="auto"/>
        <w:ind w:left="720" w:hanging="720"/>
        <w:rPr>
          <w:rFonts w:ascii="Times New Roman" w:hAnsi="Times New Roman" w:cs="Times New Roman"/>
          <w:color w:val="222222"/>
          <w:sz w:val="24"/>
          <w:szCs w:val="24"/>
          <w:shd w:val="clear" w:color="auto" w:fill="FFFFFF"/>
        </w:rPr>
      </w:pPr>
      <w:r w:rsidRPr="00000F8C">
        <w:rPr>
          <w:rFonts w:ascii="Times New Roman" w:hAnsi="Times New Roman" w:cs="Times New Roman"/>
          <w:color w:val="222222"/>
          <w:sz w:val="24"/>
          <w:szCs w:val="24"/>
          <w:shd w:val="clear" w:color="auto" w:fill="FFFFFF"/>
        </w:rPr>
        <w:t>Kirch, A., Schnitzius, M., Mess, F., &amp; Spengler, S. (2019). Who are our students? Understanding students’ personality for refined and targeted Physical Education. A Scoping Review. </w:t>
      </w:r>
      <w:r w:rsidRPr="00000F8C">
        <w:rPr>
          <w:rFonts w:ascii="Times New Roman" w:hAnsi="Times New Roman" w:cs="Times New Roman"/>
          <w:i/>
          <w:iCs/>
          <w:color w:val="222222"/>
          <w:sz w:val="24"/>
          <w:szCs w:val="24"/>
          <w:shd w:val="clear" w:color="auto" w:fill="FFFFFF"/>
        </w:rPr>
        <w:t>Frontiers in Sports and Active Living</w:t>
      </w:r>
      <w:r w:rsidRPr="00000F8C">
        <w:rPr>
          <w:rFonts w:ascii="Times New Roman" w:hAnsi="Times New Roman" w:cs="Times New Roman"/>
          <w:color w:val="222222"/>
          <w:sz w:val="24"/>
          <w:szCs w:val="24"/>
          <w:shd w:val="clear" w:color="auto" w:fill="FFFFFF"/>
        </w:rPr>
        <w:t>, </w:t>
      </w:r>
      <w:r w:rsidRPr="00000F8C">
        <w:rPr>
          <w:rFonts w:ascii="Times New Roman" w:hAnsi="Times New Roman" w:cs="Times New Roman"/>
          <w:i/>
          <w:iCs/>
          <w:color w:val="222222"/>
          <w:sz w:val="24"/>
          <w:szCs w:val="24"/>
          <w:shd w:val="clear" w:color="auto" w:fill="FFFFFF"/>
        </w:rPr>
        <w:t>1</w:t>
      </w:r>
      <w:r w:rsidRPr="00000F8C">
        <w:rPr>
          <w:rFonts w:ascii="Times New Roman" w:hAnsi="Times New Roman" w:cs="Times New Roman"/>
          <w:color w:val="222222"/>
          <w:sz w:val="24"/>
          <w:szCs w:val="24"/>
          <w:shd w:val="clear" w:color="auto" w:fill="FFFFFF"/>
        </w:rPr>
        <w:t>, 31.</w:t>
      </w:r>
    </w:p>
    <w:p w:rsidR="00000F8C" w:rsidRPr="004273FC" w:rsidRDefault="00000F8C" w:rsidP="00000F8C">
      <w:pPr>
        <w:spacing w:line="480" w:lineRule="auto"/>
        <w:ind w:left="720" w:hanging="720"/>
        <w:rPr>
          <w:rFonts w:ascii="Times New Roman" w:hAnsi="Times New Roman" w:cs="Times New Roman"/>
          <w:color w:val="1B1B1B"/>
          <w:sz w:val="24"/>
          <w:szCs w:val="24"/>
          <w:shd w:val="clear" w:color="auto" w:fill="FFFFFF"/>
        </w:rPr>
      </w:pPr>
      <w:r w:rsidRPr="004273FC">
        <w:rPr>
          <w:rFonts w:ascii="Times New Roman" w:hAnsi="Times New Roman" w:cs="Times New Roman"/>
          <w:color w:val="222222"/>
          <w:sz w:val="24"/>
          <w:szCs w:val="24"/>
          <w:shd w:val="clear" w:color="auto" w:fill="FFFFFF"/>
        </w:rPr>
        <w:t>Sönmez, S. (2018). " 11 Steps" Process as a Research Method. </w:t>
      </w:r>
      <w:r w:rsidRPr="004273FC">
        <w:rPr>
          <w:rFonts w:ascii="Times New Roman" w:hAnsi="Times New Roman" w:cs="Times New Roman"/>
          <w:i/>
          <w:iCs/>
          <w:color w:val="222222"/>
          <w:sz w:val="24"/>
          <w:szCs w:val="24"/>
          <w:shd w:val="clear" w:color="auto" w:fill="FFFFFF"/>
        </w:rPr>
        <w:t>Universal Journal of Educational Research</w:t>
      </w:r>
      <w:r w:rsidRPr="004273FC">
        <w:rPr>
          <w:rFonts w:ascii="Times New Roman" w:hAnsi="Times New Roman" w:cs="Times New Roman"/>
          <w:color w:val="222222"/>
          <w:sz w:val="24"/>
          <w:szCs w:val="24"/>
          <w:shd w:val="clear" w:color="auto" w:fill="FFFFFF"/>
        </w:rPr>
        <w:t>, </w:t>
      </w:r>
      <w:r w:rsidRPr="004273FC">
        <w:rPr>
          <w:rFonts w:ascii="Times New Roman" w:hAnsi="Times New Roman" w:cs="Times New Roman"/>
          <w:i/>
          <w:iCs/>
          <w:color w:val="222222"/>
          <w:sz w:val="24"/>
          <w:szCs w:val="24"/>
          <w:shd w:val="clear" w:color="auto" w:fill="FFFFFF"/>
        </w:rPr>
        <w:t>6</w:t>
      </w:r>
      <w:r w:rsidRPr="004273FC">
        <w:rPr>
          <w:rFonts w:ascii="Times New Roman" w:hAnsi="Times New Roman" w:cs="Times New Roman"/>
          <w:color w:val="222222"/>
          <w:sz w:val="24"/>
          <w:szCs w:val="24"/>
          <w:shd w:val="clear" w:color="auto" w:fill="FFFFFF"/>
        </w:rPr>
        <w:t>(11), 2597-2603.</w:t>
      </w:r>
    </w:p>
    <w:p w:rsidR="00000F8C" w:rsidRDefault="00000F8C" w:rsidP="000165A0">
      <w:pPr>
        <w:spacing w:line="480" w:lineRule="auto"/>
        <w:ind w:left="720" w:hanging="720"/>
        <w:rPr>
          <w:rFonts w:ascii="Times New Roman" w:hAnsi="Times New Roman" w:cs="Times New Roman"/>
          <w:color w:val="222222"/>
          <w:sz w:val="24"/>
          <w:szCs w:val="24"/>
          <w:shd w:val="clear" w:color="auto" w:fill="FFFFFF"/>
        </w:rPr>
      </w:pPr>
      <w:r w:rsidRPr="00000F8C">
        <w:rPr>
          <w:rFonts w:ascii="Times New Roman" w:hAnsi="Times New Roman" w:cs="Times New Roman"/>
          <w:color w:val="222222"/>
          <w:sz w:val="24"/>
          <w:szCs w:val="24"/>
          <w:shd w:val="clear" w:color="auto" w:fill="FFFFFF"/>
        </w:rPr>
        <w:t>Story, D. A., &amp; Tait, A. R. (2019). Survey research. </w:t>
      </w:r>
      <w:r w:rsidRPr="00000F8C">
        <w:rPr>
          <w:rFonts w:ascii="Times New Roman" w:hAnsi="Times New Roman" w:cs="Times New Roman"/>
          <w:i/>
          <w:iCs/>
          <w:color w:val="222222"/>
          <w:sz w:val="24"/>
          <w:szCs w:val="24"/>
          <w:shd w:val="clear" w:color="auto" w:fill="FFFFFF"/>
        </w:rPr>
        <w:t>Anesthesiology: The Journal of the American Society of Anesthesiologists</w:t>
      </w:r>
      <w:r w:rsidRPr="00000F8C">
        <w:rPr>
          <w:rFonts w:ascii="Times New Roman" w:hAnsi="Times New Roman" w:cs="Times New Roman"/>
          <w:color w:val="222222"/>
          <w:sz w:val="24"/>
          <w:szCs w:val="24"/>
          <w:shd w:val="clear" w:color="auto" w:fill="FFFFFF"/>
        </w:rPr>
        <w:t>, </w:t>
      </w:r>
      <w:r w:rsidRPr="00000F8C">
        <w:rPr>
          <w:rFonts w:ascii="Times New Roman" w:hAnsi="Times New Roman" w:cs="Times New Roman"/>
          <w:i/>
          <w:iCs/>
          <w:color w:val="222222"/>
          <w:sz w:val="24"/>
          <w:szCs w:val="24"/>
          <w:shd w:val="clear" w:color="auto" w:fill="FFFFFF"/>
        </w:rPr>
        <w:t>130</w:t>
      </w:r>
      <w:r w:rsidRPr="00000F8C">
        <w:rPr>
          <w:rFonts w:ascii="Times New Roman" w:hAnsi="Times New Roman" w:cs="Times New Roman"/>
          <w:color w:val="222222"/>
          <w:sz w:val="24"/>
          <w:szCs w:val="24"/>
          <w:shd w:val="clear" w:color="auto" w:fill="FFFFFF"/>
        </w:rPr>
        <w:t>(2), 192-202.</w:t>
      </w:r>
    </w:p>
    <w:p w:rsidR="00000F8C" w:rsidRPr="00000F8C" w:rsidRDefault="00000F8C" w:rsidP="000165A0">
      <w:pPr>
        <w:spacing w:line="480" w:lineRule="auto"/>
        <w:ind w:left="720" w:hanging="720"/>
        <w:rPr>
          <w:rFonts w:ascii="Times New Roman" w:hAnsi="Times New Roman" w:cs="Times New Roman"/>
          <w:color w:val="222222"/>
          <w:sz w:val="24"/>
          <w:szCs w:val="24"/>
          <w:shd w:val="clear" w:color="auto" w:fill="FFFFFF"/>
        </w:rPr>
      </w:pPr>
    </w:p>
    <w:p w:rsidR="008419E1" w:rsidRPr="00000F8C" w:rsidRDefault="00D91036" w:rsidP="003B49B9">
      <w:pPr>
        <w:spacing w:line="480" w:lineRule="auto"/>
        <w:ind w:firstLine="720"/>
        <w:rPr>
          <w:rFonts w:ascii="Times New Roman" w:hAnsi="Times New Roman" w:cs="Times New Roman"/>
          <w:b/>
          <w:sz w:val="24"/>
          <w:szCs w:val="24"/>
        </w:rPr>
      </w:pPr>
      <w:r w:rsidRPr="00000F8C">
        <w:rPr>
          <w:rFonts w:ascii="Times New Roman" w:hAnsi="Times New Roman" w:cs="Times New Roman"/>
          <w:b/>
          <w:sz w:val="24"/>
          <w:szCs w:val="24"/>
        </w:rPr>
        <w:t xml:space="preserve">   </w:t>
      </w:r>
      <w:r w:rsidR="002E1EEA" w:rsidRPr="00000F8C">
        <w:rPr>
          <w:rFonts w:ascii="Times New Roman" w:hAnsi="Times New Roman" w:cs="Times New Roman"/>
          <w:b/>
          <w:sz w:val="24"/>
          <w:szCs w:val="24"/>
        </w:rPr>
        <w:t xml:space="preserve"> </w:t>
      </w:r>
    </w:p>
    <w:p w:rsidR="006E276F" w:rsidRPr="00000F8C" w:rsidRDefault="008419E1" w:rsidP="003B49B9">
      <w:pPr>
        <w:spacing w:line="480" w:lineRule="auto"/>
        <w:ind w:firstLine="720"/>
        <w:rPr>
          <w:rFonts w:ascii="Times New Roman" w:hAnsi="Times New Roman" w:cs="Times New Roman"/>
          <w:b/>
          <w:sz w:val="24"/>
          <w:szCs w:val="24"/>
        </w:rPr>
      </w:pPr>
      <w:r w:rsidRPr="00000F8C">
        <w:rPr>
          <w:rFonts w:ascii="Times New Roman" w:hAnsi="Times New Roman" w:cs="Times New Roman"/>
          <w:b/>
          <w:sz w:val="24"/>
          <w:szCs w:val="24"/>
        </w:rPr>
        <w:t xml:space="preserve"> </w:t>
      </w:r>
      <w:r w:rsidR="004D0EF5" w:rsidRPr="00000F8C">
        <w:rPr>
          <w:rFonts w:ascii="Times New Roman" w:hAnsi="Times New Roman" w:cs="Times New Roman"/>
          <w:b/>
          <w:sz w:val="24"/>
          <w:szCs w:val="24"/>
        </w:rPr>
        <w:t xml:space="preserve">  </w:t>
      </w:r>
    </w:p>
    <w:p w:rsidR="0046330E" w:rsidRPr="00000F8C" w:rsidRDefault="004735B0" w:rsidP="003B49B9">
      <w:pPr>
        <w:spacing w:line="480" w:lineRule="auto"/>
        <w:ind w:firstLine="720"/>
        <w:rPr>
          <w:rFonts w:ascii="Times New Roman" w:hAnsi="Times New Roman" w:cs="Times New Roman"/>
          <w:b/>
          <w:color w:val="1B1B1B"/>
          <w:sz w:val="24"/>
          <w:szCs w:val="24"/>
          <w:shd w:val="clear" w:color="auto" w:fill="FFFFFF"/>
        </w:rPr>
      </w:pPr>
      <w:r w:rsidRPr="00000F8C">
        <w:rPr>
          <w:rFonts w:ascii="Times New Roman" w:hAnsi="Times New Roman" w:cs="Times New Roman"/>
          <w:b/>
          <w:color w:val="1B1B1B"/>
          <w:sz w:val="24"/>
          <w:szCs w:val="24"/>
          <w:shd w:val="clear" w:color="auto" w:fill="FFFFFF"/>
        </w:rPr>
        <w:t xml:space="preserve"> </w:t>
      </w:r>
    </w:p>
    <w:p w:rsidR="009B6AF7" w:rsidRPr="00000F8C" w:rsidRDefault="00EA087E" w:rsidP="003B49B9">
      <w:pPr>
        <w:spacing w:line="480" w:lineRule="auto"/>
        <w:ind w:firstLine="720"/>
        <w:rPr>
          <w:rFonts w:ascii="Times New Roman" w:hAnsi="Times New Roman" w:cs="Times New Roman"/>
          <w:b/>
          <w:color w:val="1B1B1B"/>
          <w:sz w:val="24"/>
          <w:szCs w:val="24"/>
          <w:shd w:val="clear" w:color="auto" w:fill="FFFFFF"/>
        </w:rPr>
      </w:pPr>
      <w:r w:rsidRPr="00000F8C">
        <w:rPr>
          <w:rFonts w:ascii="Times New Roman" w:hAnsi="Times New Roman" w:cs="Times New Roman"/>
          <w:b/>
          <w:color w:val="1B1B1B"/>
          <w:sz w:val="24"/>
          <w:szCs w:val="24"/>
          <w:shd w:val="clear" w:color="auto" w:fill="FFFFFF"/>
        </w:rPr>
        <w:t xml:space="preserve">  </w:t>
      </w:r>
      <w:r w:rsidR="00153757" w:rsidRPr="00000F8C">
        <w:rPr>
          <w:rFonts w:ascii="Times New Roman" w:hAnsi="Times New Roman" w:cs="Times New Roman"/>
          <w:b/>
          <w:color w:val="1B1B1B"/>
          <w:sz w:val="24"/>
          <w:szCs w:val="24"/>
          <w:shd w:val="clear" w:color="auto" w:fill="FFFFFF"/>
        </w:rPr>
        <w:t xml:space="preserve"> </w:t>
      </w:r>
      <w:r w:rsidR="009B6AF7" w:rsidRPr="00000F8C">
        <w:rPr>
          <w:rFonts w:ascii="Times New Roman" w:hAnsi="Times New Roman" w:cs="Times New Roman"/>
          <w:b/>
          <w:color w:val="1B1B1B"/>
          <w:sz w:val="24"/>
          <w:szCs w:val="24"/>
          <w:shd w:val="clear" w:color="auto" w:fill="FFFFFF"/>
        </w:rPr>
        <w:t xml:space="preserve"> </w:t>
      </w:r>
    </w:p>
    <w:p w:rsidR="00B50AAD" w:rsidRPr="00000F8C" w:rsidRDefault="00B50AAD" w:rsidP="003B49B9">
      <w:pPr>
        <w:spacing w:line="480" w:lineRule="auto"/>
        <w:ind w:firstLine="720"/>
        <w:rPr>
          <w:rFonts w:ascii="Times New Roman" w:hAnsi="Times New Roman" w:cs="Times New Roman"/>
          <w:sz w:val="24"/>
          <w:szCs w:val="24"/>
        </w:rPr>
      </w:pPr>
    </w:p>
    <w:p w:rsidR="00B50AAD" w:rsidRPr="00000F8C" w:rsidRDefault="00B50AAD" w:rsidP="003B49B9">
      <w:pPr>
        <w:spacing w:line="480" w:lineRule="auto"/>
        <w:ind w:firstLine="720"/>
        <w:rPr>
          <w:rFonts w:ascii="Times New Roman" w:hAnsi="Times New Roman" w:cs="Times New Roman"/>
          <w:sz w:val="24"/>
          <w:szCs w:val="24"/>
        </w:rPr>
      </w:pPr>
    </w:p>
    <w:p w:rsidR="00B50AAD" w:rsidRPr="00000F8C" w:rsidRDefault="00B50AAD" w:rsidP="003B49B9">
      <w:pPr>
        <w:spacing w:line="480" w:lineRule="auto"/>
        <w:ind w:firstLine="720"/>
        <w:rPr>
          <w:rFonts w:ascii="Times New Roman" w:hAnsi="Times New Roman" w:cs="Times New Roman"/>
          <w:sz w:val="24"/>
          <w:szCs w:val="24"/>
        </w:rPr>
      </w:pPr>
    </w:p>
    <w:sectPr w:rsidR="00B50AAD" w:rsidRPr="00000F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195" w:rsidRDefault="002D3195" w:rsidP="00B50AAD">
      <w:pPr>
        <w:spacing w:after="0" w:line="240" w:lineRule="auto"/>
      </w:pPr>
      <w:r>
        <w:separator/>
      </w:r>
    </w:p>
  </w:endnote>
  <w:endnote w:type="continuationSeparator" w:id="0">
    <w:p w:rsidR="002D3195" w:rsidRDefault="002D3195" w:rsidP="00B50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195" w:rsidRDefault="002D3195" w:rsidP="00B50AAD">
      <w:pPr>
        <w:spacing w:after="0" w:line="240" w:lineRule="auto"/>
      </w:pPr>
      <w:r>
        <w:separator/>
      </w:r>
    </w:p>
  </w:footnote>
  <w:footnote w:type="continuationSeparator" w:id="0">
    <w:p w:rsidR="002D3195" w:rsidRDefault="002D3195" w:rsidP="00B50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4546683"/>
      <w:docPartObj>
        <w:docPartGallery w:val="Page Numbers (Top of Page)"/>
        <w:docPartUnique/>
      </w:docPartObj>
    </w:sdtPr>
    <w:sdtEndPr>
      <w:rPr>
        <w:noProof/>
      </w:rPr>
    </w:sdtEndPr>
    <w:sdtContent>
      <w:p w:rsidR="00B50AAD" w:rsidRPr="00B50AAD" w:rsidRDefault="00B50AAD">
        <w:pPr>
          <w:pStyle w:val="Header"/>
          <w:jc w:val="right"/>
          <w:rPr>
            <w:rFonts w:ascii="Times New Roman" w:hAnsi="Times New Roman" w:cs="Times New Roman"/>
            <w:sz w:val="24"/>
            <w:szCs w:val="24"/>
          </w:rPr>
        </w:pPr>
        <w:r w:rsidRPr="00B50AAD">
          <w:rPr>
            <w:rFonts w:ascii="Times New Roman" w:hAnsi="Times New Roman" w:cs="Times New Roman"/>
            <w:sz w:val="24"/>
            <w:szCs w:val="24"/>
          </w:rPr>
          <w:fldChar w:fldCharType="begin"/>
        </w:r>
        <w:r w:rsidRPr="00B50AAD">
          <w:rPr>
            <w:rFonts w:ascii="Times New Roman" w:hAnsi="Times New Roman" w:cs="Times New Roman"/>
            <w:sz w:val="24"/>
            <w:szCs w:val="24"/>
          </w:rPr>
          <w:instrText xml:space="preserve"> PAGE   \* MERGEFORMAT </w:instrText>
        </w:r>
        <w:r w:rsidRPr="00B50AAD">
          <w:rPr>
            <w:rFonts w:ascii="Times New Roman" w:hAnsi="Times New Roman" w:cs="Times New Roman"/>
            <w:sz w:val="24"/>
            <w:szCs w:val="24"/>
          </w:rPr>
          <w:fldChar w:fldCharType="separate"/>
        </w:r>
        <w:r w:rsidR="009B65CC">
          <w:rPr>
            <w:rFonts w:ascii="Times New Roman" w:hAnsi="Times New Roman" w:cs="Times New Roman"/>
            <w:noProof/>
            <w:sz w:val="24"/>
            <w:szCs w:val="24"/>
          </w:rPr>
          <w:t>1</w:t>
        </w:r>
        <w:r w:rsidRPr="00B50AAD">
          <w:rPr>
            <w:rFonts w:ascii="Times New Roman" w:hAnsi="Times New Roman" w:cs="Times New Roman"/>
            <w:noProof/>
            <w:sz w:val="24"/>
            <w:szCs w:val="24"/>
          </w:rPr>
          <w:fldChar w:fldCharType="end"/>
        </w:r>
      </w:p>
    </w:sdtContent>
  </w:sdt>
  <w:p w:rsidR="00B50AAD" w:rsidRPr="00B50AAD" w:rsidRDefault="00B50AA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84F01"/>
    <w:multiLevelType w:val="hybridMultilevel"/>
    <w:tmpl w:val="0CD6D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079"/>
    <w:multiLevelType w:val="hybridMultilevel"/>
    <w:tmpl w:val="23B07E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BC4E59"/>
    <w:multiLevelType w:val="hybridMultilevel"/>
    <w:tmpl w:val="BBA2D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255761"/>
    <w:multiLevelType w:val="multilevel"/>
    <w:tmpl w:val="EA625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AD"/>
    <w:rsid w:val="00000F8C"/>
    <w:rsid w:val="000165A0"/>
    <w:rsid w:val="00085A31"/>
    <w:rsid w:val="00153757"/>
    <w:rsid w:val="00280F8E"/>
    <w:rsid w:val="002D3195"/>
    <w:rsid w:val="002E1EEA"/>
    <w:rsid w:val="00376F1A"/>
    <w:rsid w:val="003B49B9"/>
    <w:rsid w:val="0046330E"/>
    <w:rsid w:val="004735B0"/>
    <w:rsid w:val="004D0EF5"/>
    <w:rsid w:val="004D3327"/>
    <w:rsid w:val="005131CB"/>
    <w:rsid w:val="006E276F"/>
    <w:rsid w:val="00717C1E"/>
    <w:rsid w:val="0078423C"/>
    <w:rsid w:val="0082316D"/>
    <w:rsid w:val="008419E1"/>
    <w:rsid w:val="009B65CC"/>
    <w:rsid w:val="009B6AF7"/>
    <w:rsid w:val="00B50AAD"/>
    <w:rsid w:val="00D91036"/>
    <w:rsid w:val="00EA087E"/>
    <w:rsid w:val="00F1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A5ABE"/>
  <w15:chartTrackingRefBased/>
  <w15:docId w15:val="{C4FA4375-89EE-453E-A7AB-678F7EEA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AAD"/>
  </w:style>
  <w:style w:type="paragraph" w:styleId="Footer">
    <w:name w:val="footer"/>
    <w:basedOn w:val="Normal"/>
    <w:link w:val="FooterChar"/>
    <w:uiPriority w:val="99"/>
    <w:unhideWhenUsed/>
    <w:rsid w:val="00B5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AAD"/>
  </w:style>
  <w:style w:type="paragraph" w:styleId="ListParagraph">
    <w:name w:val="List Paragraph"/>
    <w:basedOn w:val="Normal"/>
    <w:uiPriority w:val="34"/>
    <w:qFormat/>
    <w:rsid w:val="00085A31"/>
    <w:pPr>
      <w:ind w:left="720"/>
      <w:contextualSpacing/>
    </w:pPr>
  </w:style>
  <w:style w:type="paragraph" w:styleId="NormalWeb">
    <w:name w:val="Normal (Web)"/>
    <w:basedOn w:val="Normal"/>
    <w:uiPriority w:val="99"/>
    <w:semiHidden/>
    <w:unhideWhenUsed/>
    <w:rsid w:val="003B49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0F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2020-11-19T19:27:00Z</dcterms:created>
  <dcterms:modified xsi:type="dcterms:W3CDTF">2020-11-19T19:27:00Z</dcterms:modified>
</cp:coreProperties>
</file>